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widowControl w:val="0"/>
        <w:spacing w:line="360" w:lineRule="auto"/>
        <w:contextualSpacing w:val="0"/>
        <w:jc w:val="center"/>
      </w:pPr>
      <w:r w:rsidDel="00000000" w:rsidR="00000000" w:rsidRPr="00000000">
        <w:drawing>
          <wp:inline distB="0" distT="0" distL="0" distR="0">
            <wp:extent cx="1836000" cy="1434177"/>
            <wp:effectExtent b="0" l="0" r="0" t="0"/>
            <wp:docPr descr="cartella_condivisa:Davis &amp; Franceschini :MONTELUPO :6 MATERIA PRIMA:Loghi:LOGO.jpg" id="1" name="image01.jpg"/>
            <a:graphic>
              <a:graphicData uri="http://schemas.openxmlformats.org/drawingml/2006/picture">
                <pic:pic>
                  <pic:nvPicPr>
                    <pic:cNvPr descr="cartella_condivisa:Davis &amp; Franceschini :MONTELUPO :6 MATERIA PRIMA:Loghi:LOGO.jpg" id="0" name="image01.jpg"/>
                    <pic:cNvPicPr preferRelativeResize="0"/>
                  </pic:nvPicPr>
                  <pic:blipFill>
                    <a:blip r:embed="rId5"/>
                    <a:srcRect b="0" l="0" r="0" t="0"/>
                    <a:stretch>
                      <a:fillRect/>
                    </a:stretch>
                  </pic:blipFill>
                  <pic:spPr>
                    <a:xfrm>
                      <a:off x="0" y="0"/>
                      <a:ext cx="1836000" cy="1434177"/>
                    </a:xfrm>
                    <a:prstGeom prst="rect"/>
                    <a:ln/>
                  </pic:spPr>
                </pic:pic>
              </a:graphicData>
            </a:graphic>
          </wp:inline>
        </w:drawing>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b w:val="1"/>
          <w:color w:val="cc8d0f"/>
          <w:sz w:val="40"/>
          <w:szCs w:val="40"/>
          <w:rtl w:val="0"/>
        </w:rPr>
        <w:t xml:space="preserve">Materia Prima</w:t>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b w:val="1"/>
          <w:i w:val="1"/>
          <w:rtl w:val="0"/>
        </w:rPr>
        <w:t xml:space="preserve">La ceramica dell’arte contemporanea</w:t>
      </w:r>
    </w:p>
    <w:p w:rsidR="00000000" w:rsidDel="00000000" w:rsidP="00000000" w:rsidRDefault="00000000" w:rsidRPr="00000000">
      <w:pPr>
        <w:widowControl w:val="0"/>
        <w:spacing w:line="360" w:lineRule="auto"/>
        <w:contextualSpacing w:val="0"/>
        <w:jc w:val="center"/>
      </w:pPr>
      <w:r w:rsidDel="00000000" w:rsidR="00000000" w:rsidRPr="00000000">
        <w:rPr>
          <w:rFonts w:ascii="Helvetica Neue" w:cs="Helvetica Neue" w:eastAsia="Helvetica Neue" w:hAnsi="Helvetica Neue"/>
          <w:b w:val="1"/>
          <w:rtl w:val="0"/>
        </w:rPr>
        <w:t xml:space="preserve">Montelupo Fiorentino</w:t>
      </w:r>
    </w:p>
    <w:p w:rsidR="00000000" w:rsidDel="00000000" w:rsidP="00000000" w:rsidRDefault="00000000" w:rsidRPr="00000000">
      <w:pPr>
        <w:widowControl w:val="0"/>
        <w:spacing w:line="360" w:lineRule="auto"/>
        <w:contextualSpacing w:val="0"/>
        <w:jc w:val="center"/>
      </w:pPr>
      <w:r w:rsidDel="00000000" w:rsidR="00000000" w:rsidRPr="00000000">
        <w:rPr>
          <w:rFonts w:ascii="Helvetica Neue" w:cs="Helvetica Neue" w:eastAsia="Helvetica Neue" w:hAnsi="Helvetica Neue"/>
          <w:b w:val="1"/>
          <w:color w:val="cc8d0f"/>
          <w:rtl w:val="0"/>
        </w:rPr>
        <w:t xml:space="preserve">19 marzo – 30 giugno 2016</w:t>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b w:val="1"/>
          <w:color w:val="cc8d0f"/>
          <w:sz w:val="28"/>
          <w:szCs w:val="28"/>
          <w:rtl w:val="0"/>
        </w:rPr>
        <w:t xml:space="preserve">Sculture in città</w:t>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b w:val="1"/>
          <w:sz w:val="22"/>
          <w:szCs w:val="22"/>
          <w:rtl w:val="0"/>
        </w:rPr>
        <w:t xml:space="preserve">Gianni Asdrubali, Bertozzi &amp; Casoni, Loris Cecchini, Ugo La Pietra, </w:t>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b w:val="1"/>
          <w:sz w:val="22"/>
          <w:szCs w:val="22"/>
          <w:rtl w:val="0"/>
        </w:rPr>
        <w:t xml:space="preserve">Hidetoshi Nagasawa, Lucio Perone e Fabrizio Plessi</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b w:val="1"/>
          <w:color w:val="cc8d0f"/>
          <w:sz w:val="28"/>
          <w:szCs w:val="28"/>
          <w:rtl w:val="0"/>
        </w:rPr>
        <w:t xml:space="preserve">Palazzo Podestarile</w:t>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b w:val="1"/>
          <w:sz w:val="22"/>
          <w:szCs w:val="22"/>
          <w:rtl w:val="0"/>
        </w:rPr>
        <w:t xml:space="preserve">Leoncillo Leonardi, Giuseppe Spagnulo, Luigi Mainolfi, Giacinto Cerone, Giuseppe Ducrot</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b w:val="1"/>
          <w:rtl w:val="0"/>
        </w:rPr>
        <w:t xml:space="preserve">Project Room</w:t>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sz w:val="22"/>
          <w:szCs w:val="22"/>
          <w:rtl w:val="0"/>
        </w:rPr>
        <w:t xml:space="preserve">interventi di giovani artisti under 35</w:t>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sz w:val="22"/>
          <w:szCs w:val="22"/>
          <w:rtl w:val="0"/>
        </w:rPr>
        <w:t xml:space="preserve">a cura di</w:t>
      </w:r>
      <w:r w:rsidDel="00000000" w:rsidR="00000000" w:rsidRPr="00000000">
        <w:rPr>
          <w:rFonts w:ascii="Helvetica Neue" w:cs="Helvetica Neue" w:eastAsia="Helvetica Neue" w:hAnsi="Helvetica Neue"/>
          <w:b w:val="1"/>
          <w:sz w:val="22"/>
          <w:szCs w:val="22"/>
          <w:rtl w:val="0"/>
        </w:rPr>
        <w:t xml:space="preserve"> Lorenzo Cianchi</w:t>
      </w:r>
    </w:p>
    <w:p w:rsidR="00000000" w:rsidDel="00000000" w:rsidP="00000000" w:rsidRDefault="00000000" w:rsidRPr="00000000">
      <w:pPr>
        <w:widowControl w:val="0"/>
        <w:contextualSpacing w:val="0"/>
        <w:jc w:val="center"/>
      </w:pP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rtl w:val="0"/>
        </w:rPr>
        <w:t xml:space="preserve">International guest star </w:t>
      </w:r>
      <w:r w:rsidDel="00000000" w:rsidR="00000000" w:rsidRPr="00000000">
        <w:rPr>
          <w:rtl w:val="0"/>
        </w:rPr>
      </w:r>
    </w:p>
    <w:p w:rsidR="00000000" w:rsidDel="00000000" w:rsidP="00000000" w:rsidRDefault="00000000" w:rsidRPr="00000000">
      <w:pPr>
        <w:widowControl w:val="0"/>
        <w:contextualSpacing w:val="0"/>
        <w:jc w:val="center"/>
      </w:pPr>
      <w:r w:rsidDel="00000000" w:rsidR="00000000" w:rsidRPr="00000000">
        <w:rPr>
          <w:rFonts w:ascii="Helvetica Neue" w:cs="Helvetica Neue" w:eastAsia="Helvetica Neue" w:hAnsi="Helvetica Neue"/>
          <w:sz w:val="22"/>
          <w:szCs w:val="22"/>
          <w:rtl w:val="0"/>
        </w:rPr>
        <w:t xml:space="preserve">in collaborazione con</w:t>
      </w:r>
      <w:r w:rsidDel="00000000" w:rsidR="00000000" w:rsidRPr="00000000">
        <w:rPr>
          <w:rFonts w:ascii="Helvetica Neue" w:cs="Helvetica Neue" w:eastAsia="Helvetica Neue" w:hAnsi="Helvetica Neue"/>
          <w:b w:val="1"/>
          <w:rtl w:val="0"/>
        </w:rPr>
        <w:t xml:space="preserve"> </w:t>
      </w:r>
      <w:r w:rsidDel="00000000" w:rsidR="00000000" w:rsidRPr="00000000">
        <w:rPr>
          <w:rFonts w:ascii="Helvetica Neue" w:cs="Helvetica Neue" w:eastAsia="Helvetica Neue" w:hAnsi="Helvetica Neue"/>
          <w:b w:val="1"/>
          <w:sz w:val="22"/>
          <w:szCs w:val="22"/>
          <w:rtl w:val="0"/>
        </w:rPr>
        <w:t xml:space="preserve">Sergio Risaliti</w:t>
      </w:r>
      <w:r w:rsidDel="00000000" w:rsidR="00000000" w:rsidRPr="00000000">
        <w:rPr>
          <w:rtl w:val="0"/>
        </w:rPr>
      </w:r>
    </w:p>
    <w:p w:rsidR="00000000" w:rsidDel="00000000" w:rsidP="00000000" w:rsidRDefault="00000000" w:rsidRPr="00000000">
      <w:pPr>
        <w:widowControl w:val="0"/>
        <w:spacing w:line="360" w:lineRule="auto"/>
        <w:contextualSpacing w:val="0"/>
      </w:pPr>
      <w:r w:rsidDel="00000000" w:rsidR="00000000" w:rsidRPr="00000000">
        <w:rPr>
          <w:rtl w:val="0"/>
        </w:rPr>
      </w:r>
    </w:p>
    <w:p w:rsidR="00000000" w:rsidDel="00000000" w:rsidP="00000000" w:rsidRDefault="00000000" w:rsidRPr="00000000">
      <w:pPr>
        <w:widowControl w:val="0"/>
        <w:spacing w:line="360" w:lineRule="auto"/>
        <w:contextualSpacing w:val="0"/>
        <w:jc w:val="center"/>
      </w:pPr>
      <w:r w:rsidDel="00000000" w:rsidR="00000000" w:rsidRPr="00000000">
        <w:rPr>
          <w:rFonts w:ascii="Helvetica Neue" w:cs="Helvetica Neue" w:eastAsia="Helvetica Neue" w:hAnsi="Helvetica Neue"/>
          <w:sz w:val="22"/>
          <w:szCs w:val="22"/>
          <w:u w:val="single"/>
          <w:rtl w:val="0"/>
        </w:rPr>
        <w:t xml:space="preserve">comunicato stampa</w:t>
      </w:r>
    </w:p>
    <w:p w:rsidR="00000000" w:rsidDel="00000000" w:rsidP="00000000" w:rsidRDefault="00000000" w:rsidRPr="00000000">
      <w:pPr>
        <w:widowControl w:val="0"/>
        <w:spacing w:line="360" w:lineRule="auto"/>
        <w:contextualSpacing w:val="0"/>
        <w:jc w:val="center"/>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sz w:val="22"/>
          <w:szCs w:val="22"/>
          <w:rtl w:val="0"/>
        </w:rPr>
        <w:t xml:space="preserve">La città di </w:t>
      </w:r>
      <w:r w:rsidDel="00000000" w:rsidR="00000000" w:rsidRPr="00000000">
        <w:rPr>
          <w:rFonts w:ascii="Helvetica Neue" w:cs="Helvetica Neue" w:eastAsia="Helvetica Neue" w:hAnsi="Helvetica Neue"/>
          <w:b w:val="1"/>
          <w:sz w:val="22"/>
          <w:szCs w:val="22"/>
          <w:rtl w:val="0"/>
        </w:rPr>
        <w:t xml:space="preserve">Montelupo</w:t>
      </w:r>
      <w:r w:rsidDel="00000000" w:rsidR="00000000" w:rsidRPr="00000000">
        <w:rPr>
          <w:rFonts w:ascii="Helvetica Neue" w:cs="Helvetica Neue" w:eastAsia="Helvetica Neue" w:hAnsi="Helvetica Neue"/>
          <w:sz w:val="22"/>
          <w:szCs w:val="22"/>
          <w:rtl w:val="0"/>
        </w:rPr>
        <w:t xml:space="preserve"> ospita</w:t>
      </w:r>
      <w:r w:rsidDel="00000000" w:rsidR="00000000" w:rsidRPr="00000000">
        <w:rPr>
          <w:rFonts w:ascii="Helvetica Neue" w:cs="Helvetica Neue" w:eastAsia="Helvetica Neue" w:hAnsi="Helvetica Neue"/>
          <w:b w:val="1"/>
          <w:sz w:val="22"/>
          <w:szCs w:val="22"/>
          <w:rtl w:val="0"/>
        </w:rPr>
        <w:t xml:space="preserve"> </w:t>
      </w:r>
      <w:r w:rsidDel="00000000" w:rsidR="00000000" w:rsidRPr="00000000">
        <w:rPr>
          <w:rFonts w:ascii="Helvetica Neue" w:cs="Helvetica Neue" w:eastAsia="Helvetica Neue" w:hAnsi="Helvetica Neue"/>
          <w:b w:val="1"/>
          <w:i w:val="1"/>
          <w:sz w:val="22"/>
          <w:szCs w:val="22"/>
          <w:rtl w:val="0"/>
        </w:rPr>
        <w:t xml:space="preserve">Materia Prima, la ceramica dell’arte contemporanea</w:t>
      </w:r>
      <w:r w:rsidDel="00000000" w:rsidR="00000000" w:rsidRPr="00000000">
        <w:rPr>
          <w:rFonts w:ascii="Helvetica Neue" w:cs="Helvetica Neue" w:eastAsia="Helvetica Neue" w:hAnsi="Helvetica Neue"/>
          <w:i w:val="1"/>
          <w:sz w:val="22"/>
          <w:szCs w:val="22"/>
          <w:rtl w:val="0"/>
        </w:rPr>
        <w:t xml:space="preserve">, </w:t>
      </w:r>
      <w:r w:rsidDel="00000000" w:rsidR="00000000" w:rsidRPr="00000000">
        <w:rPr>
          <w:rFonts w:ascii="Helvetica Neue" w:cs="Helvetica Neue" w:eastAsia="Helvetica Neue" w:hAnsi="Helvetica Neue"/>
          <w:sz w:val="22"/>
          <w:szCs w:val="22"/>
          <w:rtl w:val="0"/>
        </w:rPr>
        <w:t xml:space="preserve">un progetto a </w:t>
      </w:r>
      <w:r w:rsidDel="00000000" w:rsidR="00000000" w:rsidRPr="00000000">
        <w:rPr>
          <w:rFonts w:ascii="Helvetica Neue" w:cs="Helvetica Neue" w:eastAsia="Helvetica Neue" w:hAnsi="Helvetica Neue"/>
          <w:b w:val="1"/>
          <w:sz w:val="22"/>
          <w:szCs w:val="22"/>
          <w:rtl w:val="0"/>
        </w:rPr>
        <w:t xml:space="preserve">cura di Marco Tonelli</w:t>
      </w:r>
      <w:r w:rsidDel="00000000" w:rsidR="00000000" w:rsidRPr="00000000">
        <w:rPr>
          <w:rFonts w:ascii="Helvetica Neue" w:cs="Helvetica Neue" w:eastAsia="Helvetica Neue" w:hAnsi="Helvetica Neue"/>
          <w:sz w:val="22"/>
          <w:szCs w:val="22"/>
          <w:rtl w:val="0"/>
        </w:rPr>
        <w:t xml:space="preserve"> che </w:t>
      </w:r>
      <w:r w:rsidDel="00000000" w:rsidR="00000000" w:rsidRPr="00000000">
        <w:rPr>
          <w:rFonts w:ascii="Helvetica Neue" w:cs="Helvetica Neue" w:eastAsia="Helvetica Neue" w:hAnsi="Helvetica Neue"/>
          <w:b w:val="1"/>
          <w:sz w:val="22"/>
          <w:szCs w:val="22"/>
          <w:rtl w:val="0"/>
        </w:rPr>
        <w:t xml:space="preserve">si apre al pubblico</w:t>
      </w:r>
      <w:r w:rsidDel="00000000" w:rsidR="00000000" w:rsidRPr="00000000">
        <w:rPr>
          <w:rFonts w:ascii="Helvetica Neue" w:cs="Helvetica Neue" w:eastAsia="Helvetica Neue" w:hAnsi="Helvetica Neue"/>
          <w:sz w:val="22"/>
          <w:szCs w:val="22"/>
          <w:rtl w:val="0"/>
        </w:rPr>
        <w:t xml:space="preserve"> il </w:t>
      </w:r>
      <w:r w:rsidDel="00000000" w:rsidR="00000000" w:rsidRPr="00000000">
        <w:rPr>
          <w:rFonts w:ascii="Helvetica Neue" w:cs="Helvetica Neue" w:eastAsia="Helvetica Neue" w:hAnsi="Helvetica Neue"/>
          <w:b w:val="1"/>
          <w:sz w:val="22"/>
          <w:szCs w:val="22"/>
          <w:rtl w:val="0"/>
        </w:rPr>
        <w:t xml:space="preserve">prossimo 19 marzo 2016</w:t>
      </w:r>
      <w:r w:rsidDel="00000000" w:rsidR="00000000" w:rsidRPr="00000000">
        <w:rPr>
          <w:rFonts w:ascii="Helvetica Neue" w:cs="Helvetica Neue" w:eastAsia="Helvetica Neue" w:hAnsi="Helvetica Neue"/>
          <w:sz w:val="22"/>
          <w:szCs w:val="22"/>
          <w:rtl w:val="0"/>
        </w:rPr>
        <w:t xml:space="preserve">.</w:t>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sz w:val="22"/>
          <w:szCs w:val="22"/>
          <w:rtl w:val="0"/>
        </w:rPr>
        <w:t xml:space="preserve">Organizzato dalla Fondazione Montelupo onlus, il progetto coinvolge l’intera città con opere </w:t>
      </w:r>
      <w:r w:rsidDel="00000000" w:rsidR="00000000" w:rsidRPr="00000000">
        <w:rPr>
          <w:rFonts w:ascii="Helvetica Neue" w:cs="Helvetica Neue" w:eastAsia="Helvetica Neue" w:hAnsi="Helvetica Neue"/>
          <w:i w:val="1"/>
          <w:sz w:val="22"/>
          <w:szCs w:val="22"/>
          <w:rtl w:val="0"/>
        </w:rPr>
        <w:t xml:space="preserve">site specific</w:t>
      </w:r>
      <w:r w:rsidDel="00000000" w:rsidR="00000000" w:rsidRPr="00000000">
        <w:rPr>
          <w:rFonts w:ascii="Helvetica Neue" w:cs="Helvetica Neue" w:eastAsia="Helvetica Neue" w:hAnsi="Helvetica Neue"/>
          <w:sz w:val="22"/>
          <w:szCs w:val="22"/>
          <w:rtl w:val="0"/>
        </w:rPr>
        <w:t xml:space="preserve"> in ceramica, realizzate appositamente da artisti contemporanei quali </w:t>
      </w:r>
      <w:r w:rsidDel="00000000" w:rsidR="00000000" w:rsidRPr="00000000">
        <w:rPr>
          <w:rFonts w:ascii="Helvetica Neue" w:cs="Helvetica Neue" w:eastAsia="Helvetica Neue" w:hAnsi="Helvetica Neue"/>
          <w:b w:val="1"/>
          <w:sz w:val="22"/>
          <w:szCs w:val="22"/>
          <w:rtl w:val="0"/>
        </w:rPr>
        <w:t xml:space="preserve">Ugo La Pietra, Hidetoshi Nagasawa, Fabrizio Plessi, Gianni Asdrubali, Loris Cecchini, Bertozzi &amp; Casoni </w:t>
      </w:r>
      <w:r w:rsidDel="00000000" w:rsidR="00000000" w:rsidRPr="00000000">
        <w:rPr>
          <w:rFonts w:ascii="Helvetica Neue" w:cs="Helvetica Neue" w:eastAsia="Helvetica Neue" w:hAnsi="Helvetica Neue"/>
          <w:sz w:val="22"/>
          <w:szCs w:val="22"/>
          <w:rtl w:val="0"/>
        </w:rPr>
        <w:t xml:space="preserve">e </w:t>
      </w:r>
      <w:r w:rsidDel="00000000" w:rsidR="00000000" w:rsidRPr="00000000">
        <w:rPr>
          <w:rFonts w:ascii="Helvetica Neue" w:cs="Helvetica Neue" w:eastAsia="Helvetica Neue" w:hAnsi="Helvetica Neue"/>
          <w:b w:val="1"/>
          <w:sz w:val="22"/>
          <w:szCs w:val="22"/>
          <w:rtl w:val="0"/>
        </w:rPr>
        <w:t xml:space="preserve">Lucio Perone</w:t>
      </w:r>
      <w:r w:rsidDel="00000000" w:rsidR="00000000" w:rsidRPr="00000000">
        <w:rPr>
          <w:rFonts w:ascii="Helvetica Neue" w:cs="Helvetica Neue" w:eastAsia="Helvetica Neue" w:hAnsi="Helvetica Neue"/>
          <w:sz w:val="22"/>
          <w:szCs w:val="22"/>
          <w:rtl w:val="0"/>
        </w:rPr>
        <w:t xml:space="preserve">, insieme agli artigiani e alle maestranze locali, collocate all’esterno, in un percorso itinerante urbano. Contemporaneamente, nel </w:t>
      </w:r>
      <w:r w:rsidDel="00000000" w:rsidR="00000000" w:rsidRPr="00000000">
        <w:rPr>
          <w:rFonts w:ascii="Helvetica Neue" w:cs="Helvetica Neue" w:eastAsia="Helvetica Neue" w:hAnsi="Helvetica Neue"/>
          <w:b w:val="1"/>
          <w:sz w:val="22"/>
          <w:szCs w:val="22"/>
          <w:rtl w:val="0"/>
        </w:rPr>
        <w:t xml:space="preserve">Palazzo Podestarile</w:t>
      </w:r>
      <w:r w:rsidDel="00000000" w:rsidR="00000000" w:rsidRPr="00000000">
        <w:rPr>
          <w:rFonts w:ascii="Helvetica Neue" w:cs="Helvetica Neue" w:eastAsia="Helvetica Neue" w:hAnsi="Helvetica Neue"/>
          <w:sz w:val="22"/>
          <w:szCs w:val="22"/>
          <w:rtl w:val="0"/>
        </w:rPr>
        <w:t xml:space="preserve">, vecchia sede del museo di Montelupo, si apre una mostra di carattere storico che focalizza l’eredità lasciata da </w:t>
      </w:r>
      <w:r w:rsidDel="00000000" w:rsidR="00000000" w:rsidRPr="00000000">
        <w:rPr>
          <w:rFonts w:ascii="Helvetica Neue" w:cs="Helvetica Neue" w:eastAsia="Helvetica Neue" w:hAnsi="Helvetica Neue"/>
          <w:b w:val="1"/>
          <w:sz w:val="22"/>
          <w:szCs w:val="22"/>
          <w:rtl w:val="0"/>
        </w:rPr>
        <w:t xml:space="preserve">Leoncillo</w:t>
      </w:r>
      <w:r w:rsidDel="00000000" w:rsidR="00000000" w:rsidRPr="00000000">
        <w:rPr>
          <w:rFonts w:ascii="Helvetica Neue" w:cs="Helvetica Neue" w:eastAsia="Helvetica Neue" w:hAnsi="Helvetica Neue"/>
          <w:sz w:val="28"/>
          <w:szCs w:val="28"/>
          <w:rtl w:val="0"/>
        </w:rPr>
        <w:t xml:space="preserve"> </w:t>
      </w:r>
      <w:r w:rsidDel="00000000" w:rsidR="00000000" w:rsidRPr="00000000">
        <w:rPr>
          <w:rFonts w:ascii="Helvetica Neue" w:cs="Helvetica Neue" w:eastAsia="Helvetica Neue" w:hAnsi="Helvetica Neue"/>
          <w:sz w:val="22"/>
          <w:szCs w:val="22"/>
          <w:rtl w:val="0"/>
        </w:rPr>
        <w:t xml:space="preserve">(di cui ricorre nel 2015 il centenario della nascita)</w:t>
      </w:r>
      <w:r w:rsidDel="00000000" w:rsidR="00000000" w:rsidRPr="00000000">
        <w:rPr>
          <w:rFonts w:ascii="Helvetica Neue" w:cs="Helvetica Neue" w:eastAsia="Helvetica Neue" w:hAnsi="Helvetica Neue"/>
          <w:rtl w:val="0"/>
        </w:rPr>
        <w:t xml:space="preserve"> </w:t>
      </w:r>
      <w:r w:rsidDel="00000000" w:rsidR="00000000" w:rsidRPr="00000000">
        <w:rPr>
          <w:rFonts w:ascii="Helvetica Neue" w:cs="Helvetica Neue" w:eastAsia="Helvetica Neue" w:hAnsi="Helvetica Neue"/>
          <w:sz w:val="22"/>
          <w:szCs w:val="22"/>
          <w:rtl w:val="0"/>
        </w:rPr>
        <w:t xml:space="preserve">a una serie di artisti che, come lui, hanno utilizzato la ceramica quale strumento per tornare a una materia originaria, informe. </w:t>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sz w:val="22"/>
          <w:szCs w:val="22"/>
          <w:rtl w:val="0"/>
        </w:rPr>
        <w:t xml:space="preserve">Sempre all’interno del Palazzo Podestarile, troviamo una sezione dal titolo </w:t>
      </w:r>
      <w:r w:rsidDel="00000000" w:rsidR="00000000" w:rsidRPr="00000000">
        <w:rPr>
          <w:rFonts w:ascii="Helvetica Neue" w:cs="Helvetica Neue" w:eastAsia="Helvetica Neue" w:hAnsi="Helvetica Neue"/>
          <w:b w:val="1"/>
          <w:i w:val="1"/>
          <w:sz w:val="22"/>
          <w:szCs w:val="22"/>
          <w:rtl w:val="0"/>
        </w:rPr>
        <w:t xml:space="preserve">Project Room</w:t>
      </w:r>
      <w:r w:rsidDel="00000000" w:rsidR="00000000" w:rsidRPr="00000000">
        <w:rPr>
          <w:rFonts w:ascii="Helvetica Neue" w:cs="Helvetica Neue" w:eastAsia="Helvetica Neue" w:hAnsi="Helvetica Neue"/>
          <w:sz w:val="22"/>
          <w:szCs w:val="22"/>
          <w:rtl w:val="0"/>
        </w:rPr>
        <w:t xml:space="preserve">, a cura di Lorenzo Cianchi, presidente del Comitato Scientifico Fondazione Museo di Montelupo e specialista di ceramica contemporanea, con interventi di giovani artisti, under 35, che prendono spunto dal concetto di gabinetto, di </w:t>
      </w:r>
      <w:r w:rsidDel="00000000" w:rsidR="00000000" w:rsidRPr="00000000">
        <w:rPr>
          <w:rFonts w:ascii="Helvetica Neue" w:cs="Helvetica Neue" w:eastAsia="Helvetica Neue" w:hAnsi="Helvetica Neue"/>
          <w:i w:val="1"/>
          <w:sz w:val="22"/>
          <w:szCs w:val="22"/>
          <w:rtl w:val="0"/>
        </w:rPr>
        <w:t xml:space="preserve">wunderkammer</w:t>
      </w:r>
      <w:r w:rsidDel="00000000" w:rsidR="00000000" w:rsidRPr="00000000">
        <w:rPr>
          <w:rFonts w:ascii="Helvetica Neue" w:cs="Helvetica Neue" w:eastAsia="Helvetica Neue" w:hAnsi="Helvetica Neue"/>
          <w:sz w:val="22"/>
          <w:szCs w:val="22"/>
          <w:rtl w:val="0"/>
        </w:rPr>
        <w:t xml:space="preserve">, quale si presenta oggi la sala museale classica con vetrine vuote nella quale andranno ad agire. Chiuderà la rassegna un omaggio a un grande artista contemporaneo internazionale, realizzato in collaborazione con lo storico dell’arte e curatore Sergio Risaliti. </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b w:val="1"/>
          <w:color w:val="cc8d0f"/>
          <w:rtl w:val="0"/>
        </w:rPr>
        <w:t xml:space="preserve">Sculture in città</w:t>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b w:val="1"/>
          <w:sz w:val="22"/>
          <w:szCs w:val="22"/>
          <w:rtl w:val="0"/>
        </w:rPr>
        <w:t xml:space="preserve">Gianni Asdrubali, Bertozzi &amp; Casoni, Loris Cecchini, Ugo La Pietra, Hidetoshi Nagasawa, Lucio Perone e Fabrizio Plessi</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sz w:val="22"/>
          <w:szCs w:val="22"/>
          <w:rtl w:val="0"/>
        </w:rPr>
        <w:t xml:space="preserve">Montelupo Fiorentino è uno dei maggiori centri di produzione della ceramica in Italia e sede di uno dei tre musei ad essa dedicati, insieme a Faenza e Deruta. Una città della ceramica come Montelupo deve avere una sua riconoscibilità non solo in senso storico o artigianale, ma anche della ricerca, dell’innovazione, della creazione che è tipica dell’arte contemporanea libera da finalità funzionali o meramente tecniche. </w:t>
      </w:r>
      <w:r w:rsidDel="00000000" w:rsidR="00000000" w:rsidRPr="00000000">
        <w:rPr>
          <w:rFonts w:ascii="Helvetica Neue" w:cs="Helvetica Neue" w:eastAsia="Helvetica Neue" w:hAnsi="Helvetica Neue"/>
          <w:b w:val="1"/>
          <w:sz w:val="22"/>
          <w:szCs w:val="22"/>
          <w:rtl w:val="0"/>
        </w:rPr>
        <w:t xml:space="preserve">Con il contributo del Centro per l'arte contemporanea Luigi Pecci di Prato, e nell'ambito del progetto di iniziativa regionale Cantiere Toscana Contemporanea</w:t>
      </w:r>
      <w:r w:rsidDel="00000000" w:rsidR="00000000" w:rsidRPr="00000000">
        <w:rPr>
          <w:rFonts w:ascii="Helvetica Neue" w:cs="Helvetica Neue" w:eastAsia="Helvetica Neue" w:hAnsi="Helvetica Neue"/>
          <w:sz w:val="22"/>
          <w:szCs w:val="22"/>
          <w:rtl w:val="0"/>
        </w:rPr>
        <w:t xml:space="preserve">, </w:t>
      </w:r>
      <w:r w:rsidDel="00000000" w:rsidR="00000000" w:rsidRPr="00000000">
        <w:rPr>
          <w:rFonts w:ascii="Helvetica Neue" w:cs="Helvetica Neue" w:eastAsia="Helvetica Neue" w:hAnsi="Helvetica Neue"/>
          <w:b w:val="1"/>
          <w:sz w:val="22"/>
          <w:szCs w:val="22"/>
          <w:rtl w:val="0"/>
        </w:rPr>
        <w:t xml:space="preserve">promosso dalla Regione Toscana</w:t>
      </w:r>
      <w:r w:rsidDel="00000000" w:rsidR="00000000" w:rsidRPr="00000000">
        <w:rPr>
          <w:rFonts w:ascii="Helvetica Neue" w:cs="Helvetica Neue" w:eastAsia="Helvetica Neue" w:hAnsi="Helvetica Neue"/>
          <w:sz w:val="22"/>
          <w:szCs w:val="22"/>
          <w:rtl w:val="0"/>
        </w:rPr>
        <w:t xml:space="preserve">,  </w:t>
      </w:r>
      <w:r w:rsidDel="00000000" w:rsidR="00000000" w:rsidRPr="00000000">
        <w:rPr>
          <w:rFonts w:ascii="Helvetica Neue" w:cs="Helvetica Neue" w:eastAsia="Helvetica Neue" w:hAnsi="Helvetica Neue"/>
          <w:b w:val="1"/>
          <w:sz w:val="22"/>
          <w:szCs w:val="22"/>
          <w:rtl w:val="0"/>
        </w:rPr>
        <w:t xml:space="preserve">per questa specifica azione </w:t>
      </w:r>
      <w:r w:rsidDel="00000000" w:rsidR="00000000" w:rsidRPr="00000000">
        <w:rPr>
          <w:rFonts w:ascii="Helvetica Neue" w:cs="Helvetica Neue" w:eastAsia="Helvetica Neue" w:hAnsi="Helvetica Neue"/>
          <w:sz w:val="22"/>
          <w:szCs w:val="22"/>
          <w:rtl w:val="0"/>
        </w:rPr>
        <w:t xml:space="preserve">del progetto </w:t>
      </w:r>
      <w:r w:rsidDel="00000000" w:rsidR="00000000" w:rsidRPr="00000000">
        <w:rPr>
          <w:rFonts w:ascii="Helvetica Neue" w:cs="Helvetica Neue" w:eastAsia="Helvetica Neue" w:hAnsi="Helvetica Neue"/>
          <w:i w:val="1"/>
          <w:sz w:val="22"/>
          <w:szCs w:val="22"/>
          <w:rtl w:val="0"/>
        </w:rPr>
        <w:t xml:space="preserve">Materia Prima</w:t>
      </w:r>
      <w:r w:rsidDel="00000000" w:rsidR="00000000" w:rsidRPr="00000000">
        <w:rPr>
          <w:rFonts w:ascii="Helvetica Neue" w:cs="Helvetica Neue" w:eastAsia="Helvetica Neue" w:hAnsi="Helvetica Neue"/>
          <w:sz w:val="22"/>
          <w:szCs w:val="22"/>
          <w:rtl w:val="0"/>
        </w:rPr>
        <w:t xml:space="preserve"> sono stati invitati alcuni dei più importanti artisti italiani che usano o hanno usato la ceramica o che hanno particolare sensibilità verso i materiali, come </w:t>
      </w:r>
      <w:r w:rsidDel="00000000" w:rsidR="00000000" w:rsidRPr="00000000">
        <w:rPr>
          <w:rFonts w:ascii="Helvetica Neue" w:cs="Helvetica Neue" w:eastAsia="Helvetica Neue" w:hAnsi="Helvetica Neue"/>
          <w:b w:val="1"/>
          <w:sz w:val="22"/>
          <w:szCs w:val="22"/>
          <w:rtl w:val="0"/>
        </w:rPr>
        <w:t xml:space="preserve">Gianni Asdrubali, Bertozzi &amp; Casoni, Loris Cecchini, Ugo La Pietra, Hidetoshi Nagasawa, Lucio Perone </w:t>
      </w:r>
      <w:r w:rsidDel="00000000" w:rsidR="00000000" w:rsidRPr="00000000">
        <w:rPr>
          <w:rFonts w:ascii="Helvetica Neue" w:cs="Helvetica Neue" w:eastAsia="Helvetica Neue" w:hAnsi="Helvetica Neue"/>
          <w:sz w:val="22"/>
          <w:szCs w:val="22"/>
          <w:rtl w:val="0"/>
        </w:rPr>
        <w:t xml:space="preserve">e </w:t>
      </w:r>
      <w:r w:rsidDel="00000000" w:rsidR="00000000" w:rsidRPr="00000000">
        <w:rPr>
          <w:rFonts w:ascii="Helvetica Neue" w:cs="Helvetica Neue" w:eastAsia="Helvetica Neue" w:hAnsi="Helvetica Neue"/>
          <w:b w:val="1"/>
          <w:sz w:val="22"/>
          <w:szCs w:val="22"/>
          <w:rtl w:val="0"/>
        </w:rPr>
        <w:t xml:space="preserve">Fabrizio Plessi</w:t>
      </w:r>
      <w:r w:rsidDel="00000000" w:rsidR="00000000" w:rsidRPr="00000000">
        <w:rPr>
          <w:rFonts w:ascii="Helvetica Neue" w:cs="Helvetica Neue" w:eastAsia="Helvetica Neue" w:hAnsi="Helvetica Neue"/>
          <w:sz w:val="22"/>
          <w:szCs w:val="22"/>
          <w:rtl w:val="0"/>
        </w:rPr>
        <w:t xml:space="preserve">.</w:t>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sz w:val="22"/>
          <w:szCs w:val="22"/>
          <w:rtl w:val="0"/>
        </w:rPr>
        <w:t xml:space="preserve">Per tutto il 2015 gli artisti sono entrati in contatto con la realtà manifatturiera di Montelupo e con i luoghi simbolo della città. Da questi incontri, intervallati da iniziative pubbliche, sono scaturiti 7 progetti di grandi opere d'arte prodotte con le aziende della Strada della Ceramica e realizzati con materiali  i forniti da Colorobbia.</w:t>
      </w: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b w:val="1"/>
          <w:sz w:val="22"/>
          <w:szCs w:val="22"/>
          <w:rtl w:val="0"/>
        </w:rPr>
        <w:t xml:space="preserve">La mostra all’aperto, che si apre il 19 marzo 2016</w:t>
      </w:r>
      <w:r w:rsidDel="00000000" w:rsidR="00000000" w:rsidRPr="00000000">
        <w:rPr>
          <w:rFonts w:ascii="Helvetica Neue" w:cs="Helvetica Neue" w:eastAsia="Helvetica Neue" w:hAnsi="Helvetica Neue"/>
          <w:sz w:val="22"/>
          <w:szCs w:val="22"/>
          <w:rtl w:val="0"/>
        </w:rPr>
        <w:t xml:space="preserve">, sarà una rassegna di ceramica diffusa per la città e il percorso toccherà il Piazza Vittorio Veneto, Piazza Centi, le Antiche Mura, l’argine del fiume Pesa, la vecchia Fornace del Palazzo Podestarile, il pozzo dei Lavatoi e Piazza 8 Marzo 1944. Lo spettatore sarà invitato a visitare non solo le opere ma anche i luoghi che le hanno ispirate e quelli che le hanno realizzate, cioè le aziende ceramiche che hanno adottato uno o più artisti e che con loro hanno prodotto, attraverso un rapporto attivo di reciproco scambio, le singole opere. “La vera novità del progetto - come dice il curatore Marco Tonelli - risiede proprio in questo connubio arte e industria, dove la ceramica diventa strumento culturale e estetico. Una novità peraltro già collaudata in anni passati, basti pensare al grande evento rimasto nella storia della cultura italiana che fu </w:t>
      </w:r>
      <w:r w:rsidDel="00000000" w:rsidR="00000000" w:rsidRPr="00000000">
        <w:rPr>
          <w:rFonts w:ascii="Helvetica Neue" w:cs="Helvetica Neue" w:eastAsia="Helvetica Neue" w:hAnsi="Helvetica Neue"/>
          <w:i w:val="1"/>
          <w:sz w:val="22"/>
          <w:szCs w:val="22"/>
          <w:rtl w:val="0"/>
        </w:rPr>
        <w:t xml:space="preserve">Spoleto 1962: Sculture in città</w:t>
      </w:r>
      <w:r w:rsidDel="00000000" w:rsidR="00000000" w:rsidRPr="00000000">
        <w:rPr>
          <w:rFonts w:ascii="Helvetica Neue" w:cs="Helvetica Neue" w:eastAsia="Helvetica Neue" w:hAnsi="Helvetica Neue"/>
          <w:sz w:val="22"/>
          <w:szCs w:val="22"/>
          <w:rtl w:val="0"/>
        </w:rPr>
        <w:t xml:space="preserve">, che coinvolse nella produzione di importanti opere le acciaierie Italsider di Coltri presso Genova. Alcune di queste opere, come il monumentale </w:t>
      </w:r>
      <w:r w:rsidDel="00000000" w:rsidR="00000000" w:rsidRPr="00000000">
        <w:rPr>
          <w:rFonts w:ascii="Helvetica Neue" w:cs="Helvetica Neue" w:eastAsia="Helvetica Neue" w:hAnsi="Helvetica Neue"/>
          <w:i w:val="1"/>
          <w:sz w:val="22"/>
          <w:szCs w:val="22"/>
          <w:rtl w:val="0"/>
        </w:rPr>
        <w:t xml:space="preserve">Mobile </w:t>
      </w:r>
      <w:r w:rsidDel="00000000" w:rsidR="00000000" w:rsidRPr="00000000">
        <w:rPr>
          <w:rFonts w:ascii="Helvetica Neue" w:cs="Helvetica Neue" w:eastAsia="Helvetica Neue" w:hAnsi="Helvetica Neue"/>
          <w:sz w:val="22"/>
          <w:szCs w:val="22"/>
          <w:rtl w:val="0"/>
        </w:rPr>
        <w:t xml:space="preserve">di Alexander Calder o le colonne di Arnaldo Pomodoro sono ancora in città a testimonianza dell’evento. La differenza del progetto di Montelupo, è che ora sono manifatture locali a produrre le opere”.</w:t>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sz w:val="22"/>
          <w:szCs w:val="22"/>
          <w:rtl w:val="0"/>
        </w:rPr>
        <w:t xml:space="preserve">Gran parte dei lavori realizzati per </w:t>
      </w:r>
      <w:r w:rsidDel="00000000" w:rsidR="00000000" w:rsidRPr="00000000">
        <w:rPr>
          <w:rFonts w:ascii="Helvetica Neue" w:cs="Helvetica Neue" w:eastAsia="Helvetica Neue" w:hAnsi="Helvetica Neue"/>
          <w:i w:val="1"/>
          <w:sz w:val="22"/>
          <w:szCs w:val="22"/>
          <w:rtl w:val="0"/>
        </w:rPr>
        <w:t xml:space="preserve">Materia Prima</w:t>
      </w:r>
      <w:r w:rsidDel="00000000" w:rsidR="00000000" w:rsidRPr="00000000">
        <w:rPr>
          <w:rFonts w:ascii="Helvetica Neue" w:cs="Helvetica Neue" w:eastAsia="Helvetica Neue" w:hAnsi="Helvetica Neue"/>
          <w:sz w:val="22"/>
          <w:szCs w:val="22"/>
          <w:rtl w:val="0"/>
        </w:rPr>
        <w:t xml:space="preserve"> rimarranno permanentemente nei luoghi dove saranno installati.</w:t>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b w:val="1"/>
          <w:color w:val="cc8d0f"/>
          <w:rtl w:val="0"/>
        </w:rPr>
        <w:t xml:space="preserve">Palazzo Podestarile</w:t>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b w:val="1"/>
          <w:sz w:val="22"/>
          <w:szCs w:val="22"/>
          <w:rtl w:val="0"/>
        </w:rPr>
        <w:t xml:space="preserve">Leoncillo Leonardi, Giuseppe Spagnulo, Luigi Mainolfi, Giacinto Cerone, Giuseppe Ducrot</w:t>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sz w:val="22"/>
          <w:szCs w:val="22"/>
          <w:rtl w:val="0"/>
        </w:rPr>
        <w:t xml:space="preserve">Leoncillo Leonardi è l’artista italiano che più di ogni altro usò esclusivamente la ceramica in senso scultoreo, innovando sia il modo di lavorarla che di concepire la materia e la scultura stessa. Da</w:t>
      </w:r>
      <w:r w:rsidDel="00000000" w:rsidR="00000000" w:rsidRPr="00000000">
        <w:rPr>
          <w:rFonts w:ascii="Helvetica Neue" w:cs="Helvetica Neue" w:eastAsia="Helvetica Neue" w:hAnsi="Helvetica Neue"/>
          <w:b w:val="1"/>
          <w:sz w:val="22"/>
          <w:szCs w:val="22"/>
          <w:rtl w:val="0"/>
        </w:rPr>
        <w:t xml:space="preserve"> Leoncillo </w:t>
      </w:r>
      <w:r w:rsidDel="00000000" w:rsidR="00000000" w:rsidRPr="00000000">
        <w:rPr>
          <w:rFonts w:ascii="Helvetica Neue" w:cs="Helvetica Neue" w:eastAsia="Helvetica Neue" w:hAnsi="Helvetica Neue"/>
          <w:sz w:val="22"/>
          <w:szCs w:val="22"/>
          <w:rtl w:val="0"/>
        </w:rPr>
        <w:t xml:space="preserve">(1915-1968), si dipana un filo rosso nella storia italiana della scultura in ceramica e terracotta, dalla metà del XX secolo fino ai nostri giorni, attraverso l’opera di quattro artisti emblematici: </w:t>
      </w:r>
      <w:r w:rsidDel="00000000" w:rsidR="00000000" w:rsidRPr="00000000">
        <w:rPr>
          <w:rFonts w:ascii="Helvetica Neue" w:cs="Helvetica Neue" w:eastAsia="Helvetica Neue" w:hAnsi="Helvetica Neue"/>
          <w:b w:val="1"/>
          <w:sz w:val="22"/>
          <w:szCs w:val="22"/>
          <w:rtl w:val="0"/>
        </w:rPr>
        <w:t xml:space="preserve">Giuseppe Spagnulo</w:t>
      </w:r>
      <w:r w:rsidDel="00000000" w:rsidR="00000000" w:rsidRPr="00000000">
        <w:rPr>
          <w:rFonts w:ascii="Helvetica Neue" w:cs="Helvetica Neue" w:eastAsia="Helvetica Neue" w:hAnsi="Helvetica Neue"/>
          <w:sz w:val="22"/>
          <w:szCs w:val="22"/>
          <w:rtl w:val="0"/>
        </w:rPr>
        <w:t xml:space="preserve"> (1936), </w:t>
      </w:r>
      <w:r w:rsidDel="00000000" w:rsidR="00000000" w:rsidRPr="00000000">
        <w:rPr>
          <w:rFonts w:ascii="Helvetica Neue" w:cs="Helvetica Neue" w:eastAsia="Helvetica Neue" w:hAnsi="Helvetica Neue"/>
          <w:b w:val="1"/>
          <w:sz w:val="22"/>
          <w:szCs w:val="22"/>
          <w:rtl w:val="0"/>
        </w:rPr>
        <w:t xml:space="preserve">Luigi Mainolfi</w:t>
      </w:r>
      <w:r w:rsidDel="00000000" w:rsidR="00000000" w:rsidRPr="00000000">
        <w:rPr>
          <w:rFonts w:ascii="Helvetica Neue" w:cs="Helvetica Neue" w:eastAsia="Helvetica Neue" w:hAnsi="Helvetica Neue"/>
          <w:sz w:val="22"/>
          <w:szCs w:val="22"/>
          <w:rtl w:val="0"/>
        </w:rPr>
        <w:t xml:space="preserve"> (1948), </w:t>
      </w:r>
      <w:r w:rsidDel="00000000" w:rsidR="00000000" w:rsidRPr="00000000">
        <w:rPr>
          <w:rFonts w:ascii="Helvetica Neue" w:cs="Helvetica Neue" w:eastAsia="Helvetica Neue" w:hAnsi="Helvetica Neue"/>
          <w:b w:val="1"/>
          <w:sz w:val="22"/>
          <w:szCs w:val="22"/>
          <w:rtl w:val="0"/>
        </w:rPr>
        <w:t xml:space="preserve">Giacinto Cerone</w:t>
      </w:r>
      <w:r w:rsidDel="00000000" w:rsidR="00000000" w:rsidRPr="00000000">
        <w:rPr>
          <w:rFonts w:ascii="Helvetica Neue" w:cs="Helvetica Neue" w:eastAsia="Helvetica Neue" w:hAnsi="Helvetica Neue"/>
          <w:sz w:val="22"/>
          <w:szCs w:val="22"/>
          <w:rtl w:val="0"/>
        </w:rPr>
        <w:t xml:space="preserve"> (1957-2004), </w:t>
      </w:r>
      <w:r w:rsidDel="00000000" w:rsidR="00000000" w:rsidRPr="00000000">
        <w:rPr>
          <w:rFonts w:ascii="Helvetica Neue" w:cs="Helvetica Neue" w:eastAsia="Helvetica Neue" w:hAnsi="Helvetica Neue"/>
          <w:b w:val="1"/>
          <w:sz w:val="22"/>
          <w:szCs w:val="22"/>
          <w:rtl w:val="0"/>
        </w:rPr>
        <w:t xml:space="preserve">Giuseppe Ducrot</w:t>
      </w:r>
      <w:r w:rsidDel="00000000" w:rsidR="00000000" w:rsidRPr="00000000">
        <w:rPr>
          <w:rFonts w:ascii="Helvetica Neue" w:cs="Helvetica Neue" w:eastAsia="Helvetica Neue" w:hAnsi="Helvetica Neue"/>
          <w:sz w:val="22"/>
          <w:szCs w:val="22"/>
          <w:rtl w:val="0"/>
        </w:rPr>
        <w:t xml:space="preserve"> (1966). In tutti loro, eredi a vari gradi di Leoncillo, è presente il senso della rottura, della frattura, del taglio, del buco, della natura prelevata, della figura umana implicita nella sua drammaticità. In questa mostra, sui due piani del Palazzo Podestarile di Montelupo, saranno presenti con opere di dimensioni varie, provenienti da collezioni private italiane, gallerie, dagli archivi degli eredi o dallo studio degli stessi artisti.</w:t>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sz w:val="22"/>
          <w:szCs w:val="22"/>
          <w:rtl w:val="0"/>
        </w:rPr>
        <w:t xml:space="preserve">L’esposizione tocca il nucleo profondo della rassegna </w:t>
      </w:r>
      <w:r w:rsidDel="00000000" w:rsidR="00000000" w:rsidRPr="00000000">
        <w:rPr>
          <w:rFonts w:ascii="Helvetica Neue" w:cs="Helvetica Neue" w:eastAsia="Helvetica Neue" w:hAnsi="Helvetica Neue"/>
          <w:i w:val="1"/>
          <w:sz w:val="22"/>
          <w:szCs w:val="22"/>
          <w:rtl w:val="0"/>
        </w:rPr>
        <w:t xml:space="preserve">Materia Prima</w:t>
      </w:r>
      <w:r w:rsidDel="00000000" w:rsidR="00000000" w:rsidRPr="00000000">
        <w:rPr>
          <w:rFonts w:ascii="Helvetica Neue" w:cs="Helvetica Neue" w:eastAsia="Helvetica Neue" w:hAnsi="Helvetica Neue"/>
          <w:sz w:val="22"/>
          <w:szCs w:val="22"/>
          <w:rtl w:val="0"/>
        </w:rPr>
        <w:t xml:space="preserve"> per il modo stesso di questi artisti di utilizzare la ceramica come materia primaria, informe, da attraversare, quasi per tornare alle sue radici di materia originaria e mai intendendola come oggetto definito, chiuso, rassicurante. </w:t>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b w:val="1"/>
          <w:color w:val="cc8d0f"/>
          <w:rtl w:val="0"/>
        </w:rPr>
        <w:t xml:space="preserve">Project Room</w:t>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b w:val="1"/>
          <w:sz w:val="22"/>
          <w:szCs w:val="22"/>
          <w:rtl w:val="0"/>
        </w:rPr>
        <w:t xml:space="preserve">interventi di giovani artisti under 35</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i w:val="1"/>
          <w:sz w:val="22"/>
          <w:szCs w:val="22"/>
          <w:rtl w:val="0"/>
        </w:rPr>
        <w:t xml:space="preserve">Project Room </w:t>
      </w:r>
      <w:r w:rsidDel="00000000" w:rsidR="00000000" w:rsidRPr="00000000">
        <w:rPr>
          <w:rFonts w:ascii="Helvetica Neue" w:cs="Helvetica Neue" w:eastAsia="Helvetica Neue" w:hAnsi="Helvetica Neue"/>
          <w:sz w:val="22"/>
          <w:szCs w:val="22"/>
          <w:rtl w:val="0"/>
        </w:rPr>
        <w:t xml:space="preserve">è una sezione di </w:t>
      </w:r>
      <w:r w:rsidDel="00000000" w:rsidR="00000000" w:rsidRPr="00000000">
        <w:rPr>
          <w:rFonts w:ascii="Helvetica Neue" w:cs="Helvetica Neue" w:eastAsia="Helvetica Neue" w:hAnsi="Helvetica Neue"/>
          <w:i w:val="1"/>
          <w:sz w:val="22"/>
          <w:szCs w:val="22"/>
          <w:rtl w:val="0"/>
        </w:rPr>
        <w:t xml:space="preserve">Materia Prima</w:t>
      </w:r>
      <w:r w:rsidDel="00000000" w:rsidR="00000000" w:rsidRPr="00000000">
        <w:rPr>
          <w:rFonts w:ascii="Helvetica Neue" w:cs="Helvetica Neue" w:eastAsia="Helvetica Neue" w:hAnsi="Helvetica Neue"/>
          <w:sz w:val="22"/>
          <w:szCs w:val="22"/>
          <w:rtl w:val="0"/>
        </w:rPr>
        <w:t xml:space="preserve">, allestita all’interno del Palazzo Podestarile, dedicata ai giovani artisti under 35, che vuole mostrare cosa accade quando il mondo della ceramica incontra il video, la performance, l'arte relazionale, l'innovazione industriale. “</w:t>
      </w:r>
      <w:r w:rsidDel="00000000" w:rsidR="00000000" w:rsidRPr="00000000">
        <w:rPr>
          <w:rFonts w:ascii="Helvetica Neue" w:cs="Helvetica Neue" w:eastAsia="Helvetica Neue" w:hAnsi="Helvetica Neue"/>
          <w:i w:val="1"/>
          <w:sz w:val="22"/>
          <w:szCs w:val="22"/>
          <w:rtl w:val="0"/>
        </w:rPr>
        <w:t xml:space="preserve">Project Room </w:t>
      </w:r>
      <w:r w:rsidDel="00000000" w:rsidR="00000000" w:rsidRPr="00000000">
        <w:rPr>
          <w:rFonts w:ascii="Helvetica Neue" w:cs="Helvetica Neue" w:eastAsia="Helvetica Neue" w:hAnsi="Helvetica Neue"/>
          <w:sz w:val="22"/>
          <w:szCs w:val="22"/>
          <w:rtl w:val="0"/>
        </w:rPr>
        <w:t xml:space="preserve">- spiega il curatore Lorenzo Cianchi - nasce dalla consapevolezza che per innovare un linguaggio bisogna intercettarne le insorgenze non ancora ben visibili e dargli credito, incrementando le eccellenze”. La </w:t>
      </w:r>
      <w:r w:rsidDel="00000000" w:rsidR="00000000" w:rsidRPr="00000000">
        <w:rPr>
          <w:rFonts w:ascii="Helvetica Neue" w:cs="Helvetica Neue" w:eastAsia="Helvetica Neue" w:hAnsi="Helvetica Neue"/>
          <w:i w:val="1"/>
          <w:sz w:val="22"/>
          <w:szCs w:val="22"/>
          <w:rtl w:val="0"/>
        </w:rPr>
        <w:t xml:space="preserve">Project Room</w:t>
      </w:r>
      <w:r w:rsidDel="00000000" w:rsidR="00000000" w:rsidRPr="00000000">
        <w:rPr>
          <w:rFonts w:ascii="Helvetica Neue" w:cs="Helvetica Neue" w:eastAsia="Helvetica Neue" w:hAnsi="Helvetica Neue"/>
          <w:sz w:val="22"/>
          <w:szCs w:val="22"/>
          <w:rtl w:val="0"/>
        </w:rPr>
        <w:t xml:space="preserve">  raggruppa quattro progetti di residenza italiane, molto diverse tra loro, che si occupano della produzione e della divulgazione della ceramica contemporanea comeil Museo Zauli di Faenza, Nuove//Residency di Nove di Bassano, Coefficiente H di Sticciano, Give your best in ceramic di Albissola. </w:t>
      </w:r>
      <w:r w:rsidDel="00000000" w:rsidR="00000000" w:rsidRPr="00000000">
        <w:rPr>
          <w:rFonts w:ascii="Helvetica Neue" w:cs="Helvetica Neue" w:eastAsia="Helvetica Neue" w:hAnsi="Helvetica Neue"/>
          <w:i w:val="1"/>
          <w:sz w:val="22"/>
          <w:szCs w:val="22"/>
          <w:rtl w:val="0"/>
        </w:rPr>
        <w:t xml:space="preserve">Project Room </w:t>
      </w:r>
      <w:r w:rsidDel="00000000" w:rsidR="00000000" w:rsidRPr="00000000">
        <w:rPr>
          <w:rFonts w:ascii="Helvetica Neue" w:cs="Helvetica Neue" w:eastAsia="Helvetica Neue" w:hAnsi="Helvetica Neue"/>
          <w:sz w:val="22"/>
          <w:szCs w:val="22"/>
          <w:rtl w:val="0"/>
        </w:rPr>
        <w:t xml:space="preserve">ospiterà a rotazione durante il periodo della manifestazione, da marzo a giugno, una selezione degli artisti che hanno preso parte ai progetti di residenza: </w:t>
      </w:r>
      <w:r w:rsidDel="00000000" w:rsidR="00000000" w:rsidRPr="00000000">
        <w:rPr>
          <w:rFonts w:ascii="Helvetica Neue" w:cs="Helvetica Neue" w:eastAsia="Helvetica Neue" w:hAnsi="Helvetica Neue"/>
          <w:b w:val="1"/>
          <w:sz w:val="22"/>
          <w:szCs w:val="22"/>
          <w:rtl w:val="0"/>
        </w:rPr>
        <w:t xml:space="preserve">Cristian Frosi e Diego Perrone, Irene Lupi, Nero/Alessandro Neretti e Morgane Tschamberg</w:t>
      </w:r>
      <w:r w:rsidDel="00000000" w:rsidR="00000000" w:rsidRPr="00000000">
        <w:rPr>
          <w:rFonts w:ascii="Helvetica Neue" w:cs="Helvetica Neue" w:eastAsia="Helvetica Neue" w:hAnsi="Helvetica Neue"/>
          <w:sz w:val="22"/>
          <w:szCs w:val="22"/>
          <w:rtl w:val="0"/>
        </w:rPr>
        <w:t xml:space="preserve">.</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b w:val="1"/>
          <w:color w:val="cc8d0f"/>
          <w:rtl w:val="0"/>
        </w:rPr>
        <w:t xml:space="preserve">In attesa di MATERIA PRIMA</w:t>
      </w:r>
      <w:r w:rsidDel="00000000" w:rsidR="00000000" w:rsidRPr="00000000">
        <w:rPr>
          <w:rFonts w:ascii="Helvetica Neue" w:cs="Helvetica Neue" w:eastAsia="Helvetica Neue" w:hAnsi="Helvetica Neue"/>
          <w:color w:val="cc8d0f"/>
          <w:rtl w:val="0"/>
        </w:rPr>
        <w:br w:type="textWrapping"/>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Nei mesi precedenti l’inaugurazione della mostra, si terrà una serie di incontri con gli artisti coinvolti.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I prossimi appuntamenti sono:</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b w:val="1"/>
          <w:sz w:val="22"/>
          <w:szCs w:val="22"/>
          <w:rtl w:val="0"/>
        </w:rPr>
        <w:t xml:space="preserve">11 dicembre, ore 11,30 </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b w:val="1"/>
          <w:sz w:val="22"/>
          <w:szCs w:val="22"/>
          <w:rtl w:val="0"/>
        </w:rPr>
        <w:t xml:space="preserve">Università degli Studi di Firenze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Dipartimento di Architettura</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Via San Niccolò, 93 Firenze</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Incontro con </w:t>
      </w:r>
      <w:r w:rsidDel="00000000" w:rsidR="00000000" w:rsidRPr="00000000">
        <w:rPr>
          <w:rFonts w:ascii="Helvetica Neue" w:cs="Helvetica Neue" w:eastAsia="Helvetica Neue" w:hAnsi="Helvetica Neue"/>
          <w:b w:val="1"/>
          <w:sz w:val="22"/>
          <w:szCs w:val="22"/>
          <w:rtl w:val="0"/>
        </w:rPr>
        <w:t xml:space="preserve">Fabrizio Plessi e Hidetoshi Nagasawa</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Conversazione con gli artisti e il curatore Marco Tonelli</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b w:val="1"/>
          <w:sz w:val="22"/>
          <w:szCs w:val="22"/>
          <w:rtl w:val="0"/>
        </w:rPr>
        <w:t xml:space="preserve">16 dicembre, ore 17,30 - Museo Montelupo</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Piazza Vittorio Veneto 11</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Montelupo Fiorentino</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Incontro con </w:t>
      </w:r>
      <w:r w:rsidDel="00000000" w:rsidR="00000000" w:rsidRPr="00000000">
        <w:rPr>
          <w:rFonts w:ascii="Helvetica Neue" w:cs="Helvetica Neue" w:eastAsia="Helvetica Neue" w:hAnsi="Helvetica Neue"/>
          <w:b w:val="1"/>
          <w:sz w:val="22"/>
          <w:szCs w:val="22"/>
          <w:rtl w:val="0"/>
        </w:rPr>
        <w:t xml:space="preserve">Lucio Perone</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Conversazione con l'artista e il curatore Marco Tonelli</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Presentazione dei progetti degli artisti di Materia Prima, Sculture in Città</w:t>
      </w:r>
    </w:p>
    <w:p w:rsidR="00000000" w:rsidDel="00000000" w:rsidP="00000000" w:rsidRDefault="00000000" w:rsidRPr="00000000">
      <w:pPr>
        <w:widowControl w:val="0"/>
        <w:contextualSpacing w:val="0"/>
        <w:jc w:val="both"/>
      </w:pPr>
      <w:r w:rsidDel="00000000" w:rsidR="00000000" w:rsidRPr="00000000">
        <w:rPr>
          <w:rFonts w:ascii="Helvetica Neue" w:cs="Helvetica Neue" w:eastAsia="Helvetica Neue" w:hAnsi="Helvetica Neue"/>
          <w:sz w:val="22"/>
          <w:szCs w:val="22"/>
          <w:rtl w:val="0"/>
        </w:rPr>
        <w:t xml:space="preserve">Partecipano Sergio Bettini, responsabile delle iniziative regionali del Centro per l’Arte Contemporanea Luigi Pecci e Stefano Pezzato, curatore del Centro per l’Arte Contemporanea Luigi Pecci</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b w:val="1"/>
          <w:color w:val="cc8d0f"/>
          <w:rtl w:val="0"/>
        </w:rPr>
        <w:t xml:space="preserve">MUSEO NOVECENTO e MATERIA PRIMA</w:t>
      </w:r>
      <w:r w:rsidDel="00000000" w:rsidR="00000000" w:rsidRPr="00000000">
        <w:rPr>
          <w:rFonts w:ascii="Arial" w:cs="Arial" w:eastAsia="Arial" w:hAnsi="Arial"/>
          <w:sz w:val="20"/>
          <w:szCs w:val="20"/>
          <w:rtl w:val="0"/>
        </w:rPr>
        <w:t xml:space="preserve"> </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jc w:val="both"/>
      </w:pPr>
      <w:bookmarkStart w:colFirst="0" w:colLast="0" w:name="h.gjdgxs" w:id="0"/>
      <w:bookmarkEnd w:id="0"/>
      <w:r w:rsidDel="00000000" w:rsidR="00000000" w:rsidRPr="00000000">
        <w:rPr>
          <w:rFonts w:ascii="Helvetica Neue" w:cs="Helvetica Neue" w:eastAsia="Helvetica Neue" w:hAnsi="Helvetica Neue"/>
          <w:sz w:val="22"/>
          <w:szCs w:val="22"/>
          <w:rtl w:val="0"/>
        </w:rPr>
        <w:t xml:space="preserve">In occasione di </w:t>
      </w:r>
      <w:r w:rsidDel="00000000" w:rsidR="00000000" w:rsidRPr="00000000">
        <w:rPr>
          <w:rFonts w:ascii="Helvetica Neue" w:cs="Helvetica Neue" w:eastAsia="Helvetica Neue" w:hAnsi="Helvetica Neue"/>
          <w:b w:val="1"/>
          <w:i w:val="1"/>
          <w:sz w:val="22"/>
          <w:szCs w:val="22"/>
          <w:rtl w:val="0"/>
        </w:rPr>
        <w:t xml:space="preserve">Materia Prima</w:t>
      </w:r>
      <w:r w:rsidDel="00000000" w:rsidR="00000000" w:rsidRPr="00000000">
        <w:rPr>
          <w:rFonts w:ascii="Helvetica Neue" w:cs="Helvetica Neue" w:eastAsia="Helvetica Neue" w:hAnsi="Helvetica Neue"/>
          <w:sz w:val="22"/>
          <w:szCs w:val="22"/>
          <w:rtl w:val="0"/>
        </w:rPr>
        <w:t xml:space="preserve"> il Museo Novecento ospita un ciclo di conferenze con artisti, designer e curatori attorno alla ceramica contemporanea e, più in generale, alla cultura del progetto.  Gli incontri sono a ingresso libero fino a esaurimento posti. Non prevede l’accesso al percorso museale</w:t>
      </w:r>
    </w:p>
    <w:p w:rsidR="00000000" w:rsidDel="00000000" w:rsidP="00000000" w:rsidRDefault="00000000" w:rsidRPr="00000000">
      <w:pPr>
        <w:widowControl w:val="0"/>
        <w:contextualSpacing w:val="0"/>
        <w:jc w:val="both"/>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sz w:val="20"/>
          <w:szCs w:val="20"/>
          <w:rtl w:val="0"/>
        </w:rPr>
        <w:t xml:space="preserve"> </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b w:val="1"/>
          <w:sz w:val="22"/>
          <w:szCs w:val="22"/>
          <w:rtl w:val="0"/>
        </w:rPr>
        <w:t xml:space="preserve">Mercoledì 27 gennaio 2016, ore 17.30 – Museo Novecento</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Conversazioni intorno al libro</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b w:val="1"/>
          <w:i w:val="1"/>
          <w:sz w:val="22"/>
          <w:szCs w:val="22"/>
          <w:rtl w:val="0"/>
        </w:rPr>
        <w:t xml:space="preserve">IL DESIGN DELLA CERAMICA. STORIE DI TERRE E DI PROGETTI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b w:val="1"/>
          <w:sz w:val="22"/>
          <w:szCs w:val="22"/>
          <w:rtl w:val="0"/>
        </w:rPr>
        <w:t xml:space="preserve">Ugo La Pietra </w:t>
      </w:r>
      <w:r w:rsidDel="00000000" w:rsidR="00000000" w:rsidRPr="00000000">
        <w:rPr>
          <w:rFonts w:ascii="Helvetica Neue" w:cs="Helvetica Neue" w:eastAsia="Helvetica Neue" w:hAnsi="Helvetica Neue"/>
          <w:sz w:val="22"/>
          <w:szCs w:val="22"/>
          <w:rtl w:val="0"/>
        </w:rPr>
        <w:t xml:space="preserve">e</w:t>
      </w:r>
      <w:r w:rsidDel="00000000" w:rsidR="00000000" w:rsidRPr="00000000">
        <w:rPr>
          <w:rFonts w:ascii="Helvetica Neue" w:cs="Helvetica Neue" w:eastAsia="Helvetica Neue" w:hAnsi="Helvetica Neue"/>
          <w:b w:val="1"/>
          <w:sz w:val="22"/>
          <w:szCs w:val="22"/>
          <w:rtl w:val="0"/>
        </w:rPr>
        <w:t xml:space="preserve"> Gianni Veneziano</w:t>
      </w:r>
      <w:r w:rsidDel="00000000" w:rsidR="00000000" w:rsidRPr="00000000">
        <w:rPr>
          <w:rFonts w:ascii="Helvetica Neue" w:cs="Helvetica Neue" w:eastAsia="Helvetica Neue" w:hAnsi="Helvetica Neue"/>
          <w:sz w:val="22"/>
          <w:szCs w:val="22"/>
          <w:rtl w:val="0"/>
        </w:rPr>
        <w:t xml:space="preserve"> dialogano con l’autore </w:t>
      </w:r>
      <w:r w:rsidDel="00000000" w:rsidR="00000000" w:rsidRPr="00000000">
        <w:rPr>
          <w:rFonts w:ascii="Helvetica Neue" w:cs="Helvetica Neue" w:eastAsia="Helvetica Neue" w:hAnsi="Helvetica Neue"/>
          <w:b w:val="1"/>
          <w:sz w:val="22"/>
          <w:szCs w:val="22"/>
          <w:rtl w:val="0"/>
        </w:rPr>
        <w:t xml:space="preserve">Stefano Follesa</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Introducono Valentina Gensini (Museo Novecento), Maria Pilar Lebole (Osservatorio dei Mestieri d'Arte) e Oliva Rucellai (già Direttrice del Museo Richard-Ginori).</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 </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b w:val="1"/>
          <w:sz w:val="22"/>
          <w:szCs w:val="22"/>
          <w:rtl w:val="0"/>
        </w:rPr>
        <w:t xml:space="preserve">Mercoledì  30 marzo, ore 17.30 – Museo Novecento</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Incontro con </w:t>
      </w:r>
      <w:r w:rsidDel="00000000" w:rsidR="00000000" w:rsidRPr="00000000">
        <w:rPr>
          <w:rFonts w:ascii="Helvetica Neue" w:cs="Helvetica Neue" w:eastAsia="Helvetica Neue" w:hAnsi="Helvetica Neue"/>
          <w:b w:val="1"/>
          <w:sz w:val="22"/>
          <w:szCs w:val="22"/>
          <w:rtl w:val="0"/>
        </w:rPr>
        <w:t xml:space="preserve">gli artisti di </w:t>
      </w:r>
      <w:r w:rsidDel="00000000" w:rsidR="00000000" w:rsidRPr="00000000">
        <w:rPr>
          <w:rFonts w:ascii="Helvetica Neue" w:cs="Helvetica Neue" w:eastAsia="Helvetica Neue" w:hAnsi="Helvetica Neue"/>
          <w:b w:val="1"/>
          <w:i w:val="1"/>
          <w:sz w:val="22"/>
          <w:szCs w:val="22"/>
          <w:rtl w:val="0"/>
        </w:rPr>
        <w:t xml:space="preserve">Materia Prima</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 </w:t>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b w:val="1"/>
          <w:sz w:val="22"/>
          <w:szCs w:val="22"/>
          <w:rtl w:val="0"/>
        </w:rPr>
        <w:t xml:space="preserve">Mercoledì 20 aprile, ore 17.30</w:t>
      </w:r>
      <w:r w:rsidDel="00000000" w:rsidR="00000000" w:rsidRPr="00000000">
        <w:rPr>
          <w:rFonts w:ascii="Helvetica Neue" w:cs="Helvetica Neue" w:eastAsia="Helvetica Neue" w:hAnsi="Helvetica Neue"/>
          <w:sz w:val="22"/>
          <w:szCs w:val="22"/>
          <w:rtl w:val="0"/>
        </w:rPr>
        <w:t xml:space="preserve"> </w:t>
      </w:r>
      <w:r w:rsidDel="00000000" w:rsidR="00000000" w:rsidRPr="00000000">
        <w:rPr>
          <w:rFonts w:ascii="Helvetica Neue" w:cs="Helvetica Neue" w:eastAsia="Helvetica Neue" w:hAnsi="Helvetica Neue"/>
          <w:b w:val="1"/>
          <w:sz w:val="22"/>
          <w:szCs w:val="22"/>
          <w:rtl w:val="0"/>
        </w:rPr>
        <w:t xml:space="preserve">– Museo Novecento</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2"/>
          <w:szCs w:val="22"/>
          <w:rtl w:val="0"/>
        </w:rPr>
        <w:t xml:space="preserve">L’artista </w:t>
      </w:r>
      <w:r w:rsidDel="00000000" w:rsidR="00000000" w:rsidRPr="00000000">
        <w:rPr>
          <w:rFonts w:ascii="Helvetica Neue" w:cs="Helvetica Neue" w:eastAsia="Helvetica Neue" w:hAnsi="Helvetica Neue"/>
          <w:b w:val="1"/>
          <w:sz w:val="22"/>
          <w:szCs w:val="22"/>
          <w:rtl w:val="0"/>
        </w:rPr>
        <w:t xml:space="preserve">Loris Cecchini</w:t>
      </w:r>
      <w:r w:rsidDel="00000000" w:rsidR="00000000" w:rsidRPr="00000000">
        <w:rPr>
          <w:rFonts w:ascii="Helvetica Neue" w:cs="Helvetica Neue" w:eastAsia="Helvetica Neue" w:hAnsi="Helvetica Neue"/>
          <w:sz w:val="22"/>
          <w:szCs w:val="22"/>
          <w:rtl w:val="0"/>
        </w:rPr>
        <w:t xml:space="preserve"> dialoga con </w:t>
      </w:r>
      <w:r w:rsidDel="00000000" w:rsidR="00000000" w:rsidRPr="00000000">
        <w:rPr>
          <w:rFonts w:ascii="Helvetica Neue" w:cs="Helvetica Neue" w:eastAsia="Helvetica Neue" w:hAnsi="Helvetica Neue"/>
          <w:b w:val="1"/>
          <w:sz w:val="22"/>
          <w:szCs w:val="22"/>
          <w:rtl w:val="0"/>
        </w:rPr>
        <w:t xml:space="preserve">Marco Tonelli</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b w:val="1"/>
          <w:sz w:val="20"/>
          <w:szCs w:val="20"/>
          <w:rtl w:val="0"/>
        </w:rPr>
        <w:t xml:space="preserve">AREA STAMPA CON COMUNICATI E IMMAGINI SCARICABILI SU</w:t>
      </w:r>
    </w:p>
    <w:p w:rsidR="00000000" w:rsidDel="00000000" w:rsidP="00000000" w:rsidRDefault="00000000" w:rsidRPr="00000000">
      <w:pPr>
        <w:widowControl w:val="0"/>
        <w:contextualSpacing w:val="0"/>
      </w:pPr>
      <w:hyperlink r:id="rId6">
        <w:r w:rsidDel="00000000" w:rsidR="00000000" w:rsidRPr="00000000">
          <w:rPr>
            <w:rFonts w:ascii="Arial" w:cs="Arial" w:eastAsia="Arial" w:hAnsi="Arial"/>
            <w:color w:val="0000ff"/>
            <w:sz w:val="20"/>
            <w:szCs w:val="20"/>
            <w:u w:val="single"/>
            <w:rtl w:val="0"/>
          </w:rPr>
          <w:t xml:space="preserve">http://www.museomontelupo.it/new/ufficio-stampa/</w:t>
        </w:r>
      </w:hyperlink>
      <w:r w:rsidDel="00000000" w:rsidR="00000000" w:rsidRPr="00000000">
        <w:rPr>
          <w:rFonts w:ascii="Arial" w:cs="Arial" w:eastAsia="Arial" w:hAnsi="Arial"/>
          <w:sz w:val="20"/>
          <w:szCs w:val="20"/>
          <w:rtl w:val="0"/>
        </w:rPr>
        <w:t xml:space="preserve"> </w:t>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sz w:val="20"/>
          <w:szCs w:val="20"/>
          <w:rtl w:val="0"/>
        </w:rPr>
        <w:t xml:space="preserve">Ufficio stampa MATERIA PRIMA</w:t>
      </w:r>
    </w:p>
    <w:p w:rsidR="00000000" w:rsidDel="00000000" w:rsidP="00000000" w:rsidRDefault="00000000" w:rsidRPr="00000000">
      <w:pPr>
        <w:widowControl w:val="0"/>
        <w:contextualSpacing w:val="0"/>
      </w:pPr>
      <w:r w:rsidDel="00000000" w:rsidR="00000000" w:rsidRPr="00000000">
        <w:rPr>
          <w:rFonts w:ascii="Arial" w:cs="Arial" w:eastAsia="Arial" w:hAnsi="Arial"/>
          <w:b w:val="1"/>
          <w:sz w:val="20"/>
          <w:szCs w:val="20"/>
          <w:rtl w:val="0"/>
        </w:rPr>
        <w:t xml:space="preserve">Davis &amp; Franceschini</w:t>
      </w:r>
      <w:r w:rsidDel="00000000" w:rsidR="00000000" w:rsidRPr="00000000">
        <w:rPr>
          <w:rFonts w:ascii="Arial" w:cs="Arial" w:eastAsia="Arial" w:hAnsi="Arial"/>
          <w:sz w:val="20"/>
          <w:szCs w:val="20"/>
          <w:rtl w:val="0"/>
        </w:rPr>
        <w:t xml:space="preserve"> – Caterina Briganti/ Lea Codognato</w:t>
      </w:r>
    </w:p>
    <w:p w:rsidR="00000000" w:rsidDel="00000000" w:rsidP="00000000" w:rsidRDefault="00000000" w:rsidRPr="00000000">
      <w:pPr>
        <w:widowControl w:val="0"/>
        <w:contextualSpacing w:val="0"/>
      </w:pPr>
      <w:r w:rsidDel="00000000" w:rsidR="00000000" w:rsidRPr="00000000">
        <w:rPr>
          <w:rFonts w:ascii="Arial" w:cs="Arial" w:eastAsia="Arial" w:hAnsi="Arial"/>
          <w:sz w:val="20"/>
          <w:szCs w:val="20"/>
          <w:rtl w:val="0"/>
        </w:rPr>
        <w:t xml:space="preserve">Tel +39 055 2347273</w:t>
      </w:r>
    </w:p>
    <w:p w:rsidR="00000000" w:rsidDel="00000000" w:rsidP="00000000" w:rsidRDefault="00000000" w:rsidRPr="00000000">
      <w:pPr>
        <w:widowControl w:val="0"/>
        <w:contextualSpacing w:val="0"/>
      </w:pPr>
      <w:hyperlink r:id="rId7">
        <w:r w:rsidDel="00000000" w:rsidR="00000000" w:rsidRPr="00000000">
          <w:rPr>
            <w:rFonts w:ascii="Arial" w:cs="Arial" w:eastAsia="Arial" w:hAnsi="Arial"/>
            <w:sz w:val="20"/>
            <w:szCs w:val="20"/>
            <w:u w:val="single"/>
            <w:rtl w:val="0"/>
          </w:rPr>
          <w:t xml:space="preserve">info@davisefranceschini.it</w:t>
        </w:r>
      </w:hyperlink>
      <w:r w:rsidDel="00000000" w:rsidR="00000000" w:rsidRPr="00000000">
        <w:rPr>
          <w:rFonts w:ascii="Arial" w:cs="Arial" w:eastAsia="Arial" w:hAnsi="Arial"/>
          <w:sz w:val="20"/>
          <w:szCs w:val="20"/>
          <w:rtl w:val="0"/>
        </w:rPr>
        <w:t xml:space="preserve"> - </w:t>
      </w:r>
      <w:hyperlink r:id="rId8">
        <w:r w:rsidDel="00000000" w:rsidR="00000000" w:rsidRPr="00000000">
          <w:rPr>
            <w:rFonts w:ascii="Arial" w:cs="Arial" w:eastAsia="Arial" w:hAnsi="Arial"/>
            <w:sz w:val="20"/>
            <w:szCs w:val="20"/>
            <w:u w:val="single"/>
            <w:rtl w:val="0"/>
          </w:rPr>
          <w:t xml:space="preserve">www.davisefranceschini.it</w:t>
        </w:r>
      </w:hyperlink>
      <w:hyperlink r:id="rId9">
        <w:r w:rsidDel="00000000" w:rsidR="00000000" w:rsidRPr="00000000">
          <w:rPr>
            <w:rtl w:val="0"/>
          </w:rPr>
        </w:r>
      </w:hyperlink>
    </w:p>
    <w:p w:rsidR="00000000" w:rsidDel="00000000" w:rsidP="00000000" w:rsidRDefault="00000000" w:rsidRPr="00000000">
      <w:pPr>
        <w:widowControl w:val="0"/>
        <w:contextualSpacing w:val="0"/>
      </w:pPr>
      <w:hyperlink r:id="rId10">
        <w:r w:rsidDel="00000000" w:rsidR="00000000" w:rsidRPr="00000000">
          <w:rPr>
            <w:rtl w:val="0"/>
          </w:rPr>
        </w:r>
      </w:hyperlink>
    </w:p>
    <w:p w:rsidR="00000000" w:rsidDel="00000000" w:rsidP="00000000" w:rsidRDefault="00000000" w:rsidRPr="00000000">
      <w:pPr>
        <w:widowControl w:val="0"/>
        <w:contextualSpacing w:val="0"/>
      </w:pPr>
      <w:r w:rsidDel="00000000" w:rsidR="00000000" w:rsidRPr="00000000">
        <w:rPr>
          <w:rFonts w:ascii="Helvetica Neue" w:cs="Helvetica Neue" w:eastAsia="Helvetica Neue" w:hAnsi="Helvetica Neue"/>
          <w:sz w:val="20"/>
          <w:szCs w:val="20"/>
          <w:rtl w:val="0"/>
        </w:rPr>
        <w:t xml:space="preserve">Ufficio stampa </w:t>
      </w:r>
      <w:r w:rsidDel="00000000" w:rsidR="00000000" w:rsidRPr="00000000">
        <w:rPr>
          <w:rFonts w:ascii="Arial" w:cs="Arial" w:eastAsia="Arial" w:hAnsi="Arial"/>
          <w:sz w:val="20"/>
          <w:szCs w:val="20"/>
          <w:rtl w:val="0"/>
        </w:rPr>
        <w:t xml:space="preserve">Comune di Montelupo Fiorentino</w:t>
      </w:r>
    </w:p>
    <w:p w:rsidR="00000000" w:rsidDel="00000000" w:rsidP="00000000" w:rsidRDefault="00000000" w:rsidRPr="00000000">
      <w:pPr>
        <w:widowControl w:val="0"/>
        <w:contextualSpacing w:val="0"/>
      </w:pPr>
      <w:r w:rsidDel="00000000" w:rsidR="00000000" w:rsidRPr="00000000">
        <w:rPr>
          <w:rFonts w:ascii="Arial" w:cs="Arial" w:eastAsia="Arial" w:hAnsi="Arial"/>
          <w:b w:val="1"/>
          <w:sz w:val="20"/>
          <w:szCs w:val="20"/>
          <w:rtl w:val="0"/>
        </w:rPr>
        <w:t xml:space="preserve">Silvia Lami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sz w:val="20"/>
          <w:szCs w:val="20"/>
          <w:rtl w:val="0"/>
        </w:rPr>
        <w:t xml:space="preserve">Tel. +39 0571917524 – 3493971786</w:t>
      </w:r>
    </w:p>
    <w:p w:rsidR="00000000" w:rsidDel="00000000" w:rsidP="00000000" w:rsidRDefault="00000000" w:rsidRPr="00000000">
      <w:pPr>
        <w:contextualSpacing w:val="0"/>
      </w:pPr>
      <w:hyperlink r:id="rId11">
        <w:r w:rsidDel="00000000" w:rsidR="00000000" w:rsidRPr="00000000">
          <w:rPr>
            <w:rFonts w:ascii="Arial" w:cs="Arial" w:eastAsia="Arial" w:hAnsi="Arial"/>
            <w:sz w:val="20"/>
            <w:szCs w:val="20"/>
            <w:u w:val="single"/>
            <w:rtl w:val="0"/>
          </w:rPr>
          <w:t xml:space="preserve">ufficiostampa@comune.montelupo-fiorentino.fi.it</w:t>
        </w:r>
      </w:hyperlink>
      <w:hyperlink r:id="rId12">
        <w:r w:rsidDel="00000000" w:rsidR="00000000" w:rsidRPr="00000000">
          <w:rPr>
            <w:rtl w:val="0"/>
          </w:rPr>
        </w:r>
      </w:hyperlink>
    </w:p>
    <w:p w:rsidR="00000000" w:rsidDel="00000000" w:rsidP="00000000" w:rsidRDefault="00000000" w:rsidRPr="00000000">
      <w:pPr>
        <w:contextualSpacing w:val="0"/>
      </w:pPr>
      <w:hyperlink r:id="rId13">
        <w:r w:rsidDel="00000000" w:rsidR="00000000" w:rsidRPr="00000000">
          <w:rPr>
            <w:rtl w:val="0"/>
          </w:rPr>
        </w:r>
      </w:hyperlink>
    </w:p>
    <w:p w:rsidR="00000000" w:rsidDel="00000000" w:rsidP="00000000" w:rsidRDefault="00000000" w:rsidRPr="00000000">
      <w:pPr>
        <w:widowControl w:val="0"/>
        <w:contextualSpacing w:val="0"/>
      </w:pPr>
      <w:r w:rsidDel="00000000" w:rsidR="00000000" w:rsidRPr="00000000">
        <w:rPr>
          <w:rFonts w:ascii="Arial" w:cs="Arial" w:eastAsia="Arial" w:hAnsi="Arial"/>
          <w:sz w:val="20"/>
          <w:szCs w:val="20"/>
          <w:rtl w:val="0"/>
        </w:rPr>
        <w:t xml:space="preserve">Comunicazione MATERIA PRIMA</w:t>
      </w:r>
    </w:p>
    <w:p w:rsidR="00000000" w:rsidDel="00000000" w:rsidP="00000000" w:rsidRDefault="00000000" w:rsidRPr="00000000">
      <w:pPr>
        <w:widowControl w:val="0"/>
        <w:contextualSpacing w:val="0"/>
      </w:pPr>
      <w:r w:rsidDel="00000000" w:rsidR="00000000" w:rsidRPr="00000000">
        <w:rPr>
          <w:rFonts w:ascii="Arial" w:cs="Arial" w:eastAsia="Arial" w:hAnsi="Arial"/>
          <w:b w:val="1"/>
          <w:sz w:val="20"/>
          <w:szCs w:val="20"/>
          <w:rtl w:val="0"/>
        </w:rPr>
        <w:t xml:space="preserve">Noè – Fabio Mochi</w:t>
      </w:r>
      <w:r w:rsidDel="00000000" w:rsidR="00000000" w:rsidRPr="00000000">
        <w:rPr>
          <w:rtl w:val="0"/>
        </w:rPr>
      </w:r>
    </w:p>
    <w:p w:rsidR="00000000" w:rsidDel="00000000" w:rsidP="00000000" w:rsidRDefault="00000000" w:rsidRPr="00000000">
      <w:pPr>
        <w:widowControl w:val="0"/>
        <w:contextualSpacing w:val="0"/>
      </w:pPr>
      <w:r w:rsidDel="00000000" w:rsidR="00000000" w:rsidRPr="00000000">
        <w:rPr>
          <w:rFonts w:ascii="Arial" w:cs="Arial" w:eastAsia="Arial" w:hAnsi="Arial"/>
          <w:sz w:val="20"/>
          <w:szCs w:val="20"/>
          <w:rtl w:val="0"/>
        </w:rPr>
        <w:t xml:space="preserve">Tel. +39 055 319191</w:t>
      </w:r>
      <w:r w:rsidDel="00000000" w:rsidR="00000000" w:rsidRPr="00000000">
        <w:rPr>
          <w:rtl w:val="0"/>
        </w:rPr>
      </w:r>
    </w:p>
    <w:p w:rsidR="00000000" w:rsidDel="00000000" w:rsidP="00000000" w:rsidRDefault="00000000" w:rsidRPr="00000000">
      <w:pPr>
        <w:widowControl w:val="0"/>
        <w:contextualSpacing w:val="0"/>
      </w:pPr>
      <w:hyperlink r:id="rId14">
        <w:r w:rsidDel="00000000" w:rsidR="00000000" w:rsidRPr="00000000">
          <w:rPr>
            <w:rFonts w:ascii="Arial" w:cs="Arial" w:eastAsia="Arial" w:hAnsi="Arial"/>
            <w:sz w:val="20"/>
            <w:szCs w:val="20"/>
            <w:u w:val="single"/>
            <w:rtl w:val="0"/>
          </w:rPr>
          <w:t xml:space="preserve">fabio@noe.fi.it</w:t>
        </w:r>
      </w:hyperlink>
      <w:r w:rsidDel="00000000" w:rsidR="00000000" w:rsidRPr="00000000">
        <w:rPr>
          <w:rFonts w:ascii="Arial" w:cs="Arial" w:eastAsia="Arial" w:hAnsi="Arial"/>
          <w:sz w:val="20"/>
          <w:szCs w:val="20"/>
          <w:rtl w:val="0"/>
        </w:rPr>
        <w:t xml:space="preserve">  - www.noe.fi.it</w:t>
      </w: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sectPr>
      <w:pgSz w:h="16840" w:w="11900"/>
      <w:pgMar w:bottom="993" w:top="993" w:left="1134" w:right="113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mbria"/>
  <w:font w:name="Georgia"/>
  <w:font w:name="Arial"/>
  <w:font w:name="Helvetica Neue">
    <w:embedRegular r:id="rId1" w:subsetted="0"/>
    <w:embedBold r:id="rId2" w:subsetted="0"/>
    <w:embedItalic r:id="rId3" w:subsetted="0"/>
    <w:embedBoldItalic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mbria" w:cs="Cambria" w:eastAsia="Cambria" w:hAnsi="Cambria"/>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1"/>
      <w:spacing w:after="80" w:before="360" w:lineRule="auto"/>
      <w:contextualSpacing w:val="1"/>
    </w:pPr>
    <w:rPr>
      <w:b w:val="1"/>
      <w:sz w:val="36"/>
      <w:szCs w:val="36"/>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mailto:ufficiostampa@comune.montelupo-fiorentino.fi.it" TargetMode="External"/><Relationship Id="rId10" Type="http://schemas.openxmlformats.org/officeDocument/2006/relationships/hyperlink" Target="http://www.davisefranceschini.it/" TargetMode="External"/><Relationship Id="rId13" Type="http://schemas.openxmlformats.org/officeDocument/2006/relationships/hyperlink" Target="mailto:ufficiostampa@comune.montelupo-fiorentino.fi.it" TargetMode="External"/><Relationship Id="rId12" Type="http://schemas.openxmlformats.org/officeDocument/2006/relationships/hyperlink" Target="mailto:ufficiostampa@comune.montelupo-fiorentino.fi.it" TargetMode="External"/><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hyperlink" Target="http://www.davisefranceschini.it/" TargetMode="External"/><Relationship Id="rId14" Type="http://schemas.openxmlformats.org/officeDocument/2006/relationships/hyperlink" Target="mailto:fabio@noe.fi.it" TargetMode="External"/><Relationship Id="rId5" Type="http://schemas.openxmlformats.org/officeDocument/2006/relationships/image" Target="media/image01.jpg"/><Relationship Id="rId6" Type="http://schemas.openxmlformats.org/officeDocument/2006/relationships/hyperlink" Target="http://www.museomontelupo.it/new/ufficio-stampa/" TargetMode="External"/><Relationship Id="rId7" Type="http://schemas.openxmlformats.org/officeDocument/2006/relationships/hyperlink" Target="mailto:info@davisefranceschini.it" TargetMode="External"/><Relationship Id="rId8" Type="http://schemas.openxmlformats.org/officeDocument/2006/relationships/hyperlink" Target="http://www.davisefranceschini.i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